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45" w:rsidRPr="00DA5445" w:rsidRDefault="00DA5445" w:rsidP="00DA5445">
      <w:pPr>
        <w:spacing w:before="240" w:after="240" w:line="240" w:lineRule="auto"/>
        <w:ind w:left="562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A5445">
        <w:rPr>
          <w:rFonts w:ascii="Arial" w:eastAsia="Times New Roman" w:hAnsi="Arial" w:cs="Arial"/>
          <w:color w:val="000000"/>
        </w:rPr>
        <w:t>Middle School Tips and Suggestions </w:t>
      </w:r>
    </w:p>
    <w:p w:rsidR="00DA5445" w:rsidRPr="00DA5445" w:rsidRDefault="00DA5445" w:rsidP="00DA5445">
      <w:pPr>
        <w:spacing w:before="240" w:after="240" w:line="240" w:lineRule="auto"/>
        <w:ind w:left="562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>Works Cited</w:t>
      </w:r>
    </w:p>
    <w:p w:rsidR="00DA5445" w:rsidRPr="00DA5445" w:rsidRDefault="00DA5445" w:rsidP="00DA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445">
        <w:rPr>
          <w:rFonts w:ascii="Arial" w:eastAsia="Times New Roman" w:hAnsi="Arial" w:cs="Arial"/>
          <w:color w:val="000000"/>
        </w:rPr>
        <w:t>Antonetti</w:t>
      </w:r>
      <w:proofErr w:type="spellEnd"/>
      <w:r w:rsidRPr="00DA5445">
        <w:rPr>
          <w:rFonts w:ascii="Arial" w:eastAsia="Times New Roman" w:hAnsi="Arial" w:cs="Arial"/>
          <w:color w:val="000000"/>
        </w:rPr>
        <w:t xml:space="preserve">, J. V. (2015). </w:t>
      </w:r>
      <w:r w:rsidRPr="00DA5445">
        <w:rPr>
          <w:rFonts w:ascii="Arial" w:eastAsia="Times New Roman" w:hAnsi="Arial" w:cs="Arial"/>
          <w:i/>
          <w:iCs/>
          <w:color w:val="000000"/>
        </w:rPr>
        <w:t>"17,000 classroom visits can't be wrong: Strategies that engage students, promote active learning, and boost achievement"</w:t>
      </w:r>
      <w:r w:rsidRPr="00DA5445">
        <w:rPr>
          <w:rFonts w:ascii="Arial" w:eastAsia="Times New Roman" w:hAnsi="Arial" w:cs="Arial"/>
          <w:color w:val="000000"/>
        </w:rPr>
        <w:t>. Alexandria, VA: ASCD.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 xml:space="preserve">Brown, D. F., &amp; Knowles, T. (2014). </w:t>
      </w:r>
      <w:r w:rsidRPr="00DA5445">
        <w:rPr>
          <w:rFonts w:ascii="Arial" w:eastAsia="Times New Roman" w:hAnsi="Arial" w:cs="Arial"/>
          <w:i/>
          <w:iCs/>
          <w:color w:val="000000"/>
        </w:rPr>
        <w:t>What every middle school teacher should know</w:t>
      </w:r>
      <w:r w:rsidRPr="00DA5445">
        <w:rPr>
          <w:rFonts w:ascii="Arial" w:eastAsia="Times New Roman" w:hAnsi="Arial" w:cs="Arial"/>
          <w:color w:val="000000"/>
        </w:rPr>
        <w:t>. Portsmouth, NH, NH: Heinemann.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  <w:shd w:val="clear" w:color="auto" w:fill="FFFFFF"/>
        </w:rPr>
        <w:t xml:space="preserve">Duckworth, A. (2016). </w:t>
      </w:r>
      <w:r w:rsidRPr="00DA544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Grit: The power of passion and perseverance.</w:t>
      </w:r>
      <w:r w:rsidRPr="00DA5445">
        <w:rPr>
          <w:rFonts w:ascii="Arial" w:eastAsia="Times New Roman" w:hAnsi="Arial" w:cs="Arial"/>
          <w:color w:val="000000"/>
          <w:shd w:val="clear" w:color="auto" w:fill="FFFFFF"/>
        </w:rPr>
        <w:t xml:space="preserve"> Scribner/Simon &amp; Schuster.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  <w:shd w:val="clear" w:color="auto" w:fill="FFFFFF"/>
        </w:rPr>
        <w:t xml:space="preserve">Hattie, J. (2012). </w:t>
      </w:r>
      <w:r w:rsidRPr="00DA544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Visible learning for teachers: Maximizing impact on learning</w:t>
      </w:r>
      <w:r w:rsidRPr="00DA5445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 xml:space="preserve">Kagan, S., &amp; Kagan, M. (2009). </w:t>
      </w:r>
      <w:r w:rsidRPr="00DA5445">
        <w:rPr>
          <w:rFonts w:ascii="Arial" w:eastAsia="Times New Roman" w:hAnsi="Arial" w:cs="Arial"/>
          <w:i/>
          <w:iCs/>
          <w:color w:val="000000"/>
        </w:rPr>
        <w:t>Cooperative Learning</w:t>
      </w:r>
      <w:r w:rsidRPr="00DA5445">
        <w:rPr>
          <w:rFonts w:ascii="Arial" w:eastAsia="Times New Roman" w:hAnsi="Arial" w:cs="Arial"/>
          <w:color w:val="000000"/>
        </w:rPr>
        <w:t>. San Clemente, CA, CA: Kagan Publishing.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5445">
        <w:rPr>
          <w:rFonts w:ascii="Arial" w:eastAsia="Times New Roman" w:hAnsi="Arial" w:cs="Arial"/>
          <w:color w:val="000000"/>
          <w:shd w:val="clear" w:color="auto" w:fill="FFFFFF"/>
        </w:rPr>
        <w:t>Marzano</w:t>
      </w:r>
      <w:proofErr w:type="spellEnd"/>
      <w:r w:rsidRPr="00DA5445">
        <w:rPr>
          <w:rFonts w:ascii="Arial" w:eastAsia="Times New Roman" w:hAnsi="Arial" w:cs="Arial"/>
          <w:color w:val="000000"/>
          <w:shd w:val="clear" w:color="auto" w:fill="FFFFFF"/>
        </w:rPr>
        <w:t xml:space="preserve">, R. J., Pickering, D., &amp; Pollock, J. E. (2001). </w:t>
      </w:r>
      <w:r w:rsidRPr="00DA5445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Classroom instruction that works: Research-based strategies for increasing student achievement</w:t>
      </w:r>
      <w:r w:rsidRPr="00DA5445">
        <w:rPr>
          <w:rFonts w:ascii="Arial" w:eastAsia="Times New Roman" w:hAnsi="Arial" w:cs="Arial"/>
          <w:color w:val="000000"/>
          <w:shd w:val="clear" w:color="auto" w:fill="FFFFFF"/>
        </w:rPr>
        <w:t xml:space="preserve">. Alexandria, </w:t>
      </w:r>
      <w:proofErr w:type="spellStart"/>
      <w:proofErr w:type="gramStart"/>
      <w:r w:rsidRPr="00DA5445">
        <w:rPr>
          <w:rFonts w:ascii="Arial" w:eastAsia="Times New Roman" w:hAnsi="Arial" w:cs="Arial"/>
          <w:color w:val="000000"/>
          <w:shd w:val="clear" w:color="auto" w:fill="FFFFFF"/>
        </w:rPr>
        <w:t>Va</w:t>
      </w:r>
      <w:proofErr w:type="spellEnd"/>
      <w:proofErr w:type="gramEnd"/>
      <w:r w:rsidRPr="00DA5445">
        <w:rPr>
          <w:rFonts w:ascii="Arial" w:eastAsia="Times New Roman" w:hAnsi="Arial" w:cs="Arial"/>
          <w:color w:val="000000"/>
          <w:shd w:val="clear" w:color="auto" w:fill="FFFFFF"/>
        </w:rPr>
        <w:t>: Association for Supervision and Curriculum Development.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 xml:space="preserve">Medina, J. J. (2014). </w:t>
      </w:r>
      <w:r w:rsidRPr="00DA5445">
        <w:rPr>
          <w:rFonts w:ascii="Arial" w:eastAsia="Times New Roman" w:hAnsi="Arial" w:cs="Arial"/>
          <w:i/>
          <w:iCs/>
          <w:color w:val="000000"/>
        </w:rPr>
        <w:t>Brain rules: 12 principles for surviving and thriving at work, home, and school</w:t>
      </w:r>
      <w:r w:rsidRPr="00DA5445">
        <w:rPr>
          <w:rFonts w:ascii="Arial" w:eastAsia="Times New Roman" w:hAnsi="Arial" w:cs="Arial"/>
          <w:color w:val="000000"/>
        </w:rPr>
        <w:t>. Seattle, WA: Pear Press.</w:t>
      </w:r>
    </w:p>
    <w:p w:rsidR="00DA5445" w:rsidRPr="00DA5445" w:rsidRDefault="00DA5445" w:rsidP="00DA54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>Picture of Travel Tuesday</w:t>
      </w:r>
      <w:proofErr w:type="gramStart"/>
      <w:r w:rsidRPr="00DA5445">
        <w:rPr>
          <w:rFonts w:ascii="Arial" w:eastAsia="Times New Roman" w:hAnsi="Arial" w:cs="Arial"/>
          <w:color w:val="000000"/>
        </w:rPr>
        <w:t xml:space="preserve">  </w:t>
      </w:r>
      <w:proofErr w:type="gramEnd"/>
      <w:hyperlink r:id="rId4" w:history="1">
        <w:r w:rsidRPr="00DA5445">
          <w:rPr>
            <w:rFonts w:ascii="Arial" w:eastAsia="Times New Roman" w:hAnsi="Arial" w:cs="Arial"/>
            <w:color w:val="1155CC"/>
            <w:u w:val="single"/>
          </w:rPr>
          <w:t>https://www.instagram.com/p/BGXrmLKzepK/</w:t>
        </w:r>
      </w:hyperlink>
      <w:r w:rsidRPr="00DA5445">
        <w:rPr>
          <w:rFonts w:ascii="Arial" w:eastAsia="Times New Roman" w:hAnsi="Arial" w:cs="Arial"/>
          <w:color w:val="000000"/>
        </w:rPr>
        <w:t> </w:t>
      </w:r>
    </w:p>
    <w:p w:rsidR="00DA5445" w:rsidRPr="00DA5445" w:rsidRDefault="00DA5445" w:rsidP="00DA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445" w:rsidRPr="00DA5445" w:rsidRDefault="00DA5445" w:rsidP="00DA54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 xml:space="preserve">Picture of John </w:t>
      </w:r>
      <w:proofErr w:type="spellStart"/>
      <w:r w:rsidRPr="00DA5445">
        <w:rPr>
          <w:rFonts w:ascii="Arial" w:eastAsia="Times New Roman" w:hAnsi="Arial" w:cs="Arial"/>
          <w:color w:val="000000"/>
        </w:rPr>
        <w:t>Antonetti’s</w:t>
      </w:r>
      <w:proofErr w:type="spellEnd"/>
      <w:r w:rsidRPr="00DA5445">
        <w:rPr>
          <w:rFonts w:ascii="Arial" w:eastAsia="Times New Roman" w:hAnsi="Arial" w:cs="Arial"/>
          <w:color w:val="000000"/>
        </w:rPr>
        <w:t xml:space="preserve"> cube </w:t>
      </w:r>
      <w:hyperlink r:id="rId5" w:history="1">
        <w:r w:rsidRPr="00DA5445">
          <w:rPr>
            <w:rFonts w:ascii="Arial" w:eastAsia="Times New Roman" w:hAnsi="Arial" w:cs="Arial"/>
            <w:color w:val="1155CC"/>
            <w:u w:val="single"/>
          </w:rPr>
          <w:t>https://www.slideshare.net/jbadger/engagement-1435950</w:t>
        </w:r>
      </w:hyperlink>
      <w:r w:rsidRPr="00DA5445">
        <w:rPr>
          <w:rFonts w:ascii="Arial" w:eastAsia="Times New Roman" w:hAnsi="Arial" w:cs="Arial"/>
          <w:color w:val="000000"/>
        </w:rPr>
        <w:t> 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 xml:space="preserve">Rutherford, M (2014). </w:t>
      </w:r>
      <w:r w:rsidRPr="00DA5445">
        <w:rPr>
          <w:rFonts w:ascii="Arial" w:eastAsia="Times New Roman" w:hAnsi="Arial" w:cs="Arial"/>
          <w:i/>
          <w:iCs/>
          <w:color w:val="000000"/>
        </w:rPr>
        <w:t xml:space="preserve">The Artisan Teacher: A Field Guide to Skillful Teaching. </w:t>
      </w:r>
      <w:r w:rsidRPr="00DA5445">
        <w:rPr>
          <w:rFonts w:ascii="Arial" w:eastAsia="Times New Roman" w:hAnsi="Arial" w:cs="Arial"/>
          <w:color w:val="000000"/>
        </w:rPr>
        <w:t> NY. Rutherford Learning Group, Inc. </w:t>
      </w:r>
    </w:p>
    <w:p w:rsidR="00DA5445" w:rsidRPr="00DA5445" w:rsidRDefault="00DA5445" w:rsidP="00DA5445">
      <w:pPr>
        <w:spacing w:before="240" w:after="240" w:line="240" w:lineRule="auto"/>
        <w:ind w:left="562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5445">
        <w:rPr>
          <w:rFonts w:ascii="Arial" w:eastAsia="Times New Roman" w:hAnsi="Arial" w:cs="Arial"/>
          <w:color w:val="000000"/>
        </w:rPr>
        <w:t xml:space="preserve">Wong, Harry K., and Rosemary T. Wong. “The First Days of School: How to Be an Effective Teacher.” </w:t>
      </w:r>
      <w:r w:rsidRPr="00DA5445">
        <w:rPr>
          <w:rFonts w:ascii="Arial" w:eastAsia="Times New Roman" w:hAnsi="Arial" w:cs="Arial"/>
          <w:i/>
          <w:iCs/>
          <w:color w:val="000000"/>
        </w:rPr>
        <w:t>Amazon</w:t>
      </w:r>
      <w:r w:rsidRPr="00DA5445">
        <w:rPr>
          <w:rFonts w:ascii="Arial" w:eastAsia="Times New Roman" w:hAnsi="Arial" w:cs="Arial"/>
          <w:color w:val="000000"/>
        </w:rPr>
        <w:t>, Harry K. Wong Publications, 2018, www.amazon.com/First-Days-School-Effective-Teacher/dp/0962936022.</w:t>
      </w:r>
    </w:p>
    <w:p w:rsidR="00B534D1" w:rsidRDefault="00DA5445" w:rsidP="00DA5445">
      <w:proofErr w:type="spellStart"/>
      <w:r w:rsidRPr="00DA5445">
        <w:rPr>
          <w:rFonts w:ascii="Arial" w:eastAsia="Times New Roman" w:hAnsi="Arial" w:cs="Arial"/>
          <w:color w:val="000000"/>
        </w:rPr>
        <w:t>Wormeli</w:t>
      </w:r>
      <w:proofErr w:type="spellEnd"/>
      <w:r w:rsidRPr="00DA5445">
        <w:rPr>
          <w:rFonts w:ascii="Arial" w:eastAsia="Times New Roman" w:hAnsi="Arial" w:cs="Arial"/>
          <w:color w:val="000000"/>
        </w:rPr>
        <w:t xml:space="preserve">, Rick. </w:t>
      </w:r>
      <w:r w:rsidRPr="00DA5445">
        <w:rPr>
          <w:rFonts w:ascii="Arial" w:eastAsia="Times New Roman" w:hAnsi="Arial" w:cs="Arial"/>
          <w:i/>
          <w:iCs/>
          <w:color w:val="000000"/>
        </w:rPr>
        <w:t>Summarization in Any Subject: 50 Techniques to Improve Student Learning</w:t>
      </w:r>
      <w:r w:rsidRPr="00DA5445">
        <w:rPr>
          <w:rFonts w:ascii="Arial" w:eastAsia="Times New Roman" w:hAnsi="Arial" w:cs="Arial"/>
          <w:color w:val="000000"/>
        </w:rPr>
        <w:t>. Hawker Brownlow Education, 2007.</w:t>
      </w:r>
    </w:p>
    <w:sectPr w:rsidR="00B5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45"/>
    <w:rsid w:val="005E1702"/>
    <w:rsid w:val="00B534D1"/>
    <w:rsid w:val="00D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CECA-366D-4C45-A3DA-C538BE2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jbadger/engagement-1435950" TargetMode="External"/><Relationship Id="rId4" Type="http://schemas.openxmlformats.org/officeDocument/2006/relationships/hyperlink" Target="https://www.instagram.com/p/BGXrmLKze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Sandra</dc:creator>
  <cp:keywords/>
  <dc:description/>
  <cp:lastModifiedBy>Hall, Edwin</cp:lastModifiedBy>
  <cp:revision>2</cp:revision>
  <dcterms:created xsi:type="dcterms:W3CDTF">2020-07-29T16:35:00Z</dcterms:created>
  <dcterms:modified xsi:type="dcterms:W3CDTF">2020-07-29T16:35:00Z</dcterms:modified>
</cp:coreProperties>
</file>